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C4" w:rsidRPr="004300E3" w:rsidRDefault="0098103D" w:rsidP="0098103D">
      <w:pPr>
        <w:jc w:val="center"/>
        <w:rPr>
          <w:b/>
          <w:color w:val="154578"/>
          <w:sz w:val="28"/>
          <w:szCs w:val="28"/>
        </w:rPr>
      </w:pPr>
      <w:r w:rsidRPr="004300E3">
        <w:rPr>
          <w:b/>
          <w:noProof/>
          <w:color w:val="154578"/>
          <w:sz w:val="28"/>
          <w:szCs w:val="28"/>
        </w:rPr>
        <w:drawing>
          <wp:anchor distT="0" distB="0" distL="114300" distR="114300" simplePos="0" relativeHeight="251658240" behindDoc="0" locked="0" layoutInCell="1" allowOverlap="1" wp14:anchorId="36982527" wp14:editId="05D6094F">
            <wp:simplePos x="0" y="0"/>
            <wp:positionH relativeFrom="column">
              <wp:posOffset>85725</wp:posOffset>
            </wp:positionH>
            <wp:positionV relativeFrom="paragraph">
              <wp:posOffset>-304800</wp:posOffset>
            </wp:positionV>
            <wp:extent cx="1343025" cy="91376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y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913765"/>
                    </a:xfrm>
                    <a:prstGeom prst="rect">
                      <a:avLst/>
                    </a:prstGeom>
                  </pic:spPr>
                </pic:pic>
              </a:graphicData>
            </a:graphic>
            <wp14:sizeRelH relativeFrom="page">
              <wp14:pctWidth>0</wp14:pctWidth>
            </wp14:sizeRelH>
            <wp14:sizeRelV relativeFrom="page">
              <wp14:pctHeight>0</wp14:pctHeight>
            </wp14:sizeRelV>
          </wp:anchor>
        </w:drawing>
      </w:r>
      <w:r w:rsidRPr="004300E3">
        <w:rPr>
          <w:b/>
          <w:color w:val="154578"/>
          <w:sz w:val="28"/>
          <w:szCs w:val="28"/>
        </w:rPr>
        <w:t>Stakeholder Engagement</w:t>
      </w:r>
    </w:p>
    <w:p w:rsidR="0098103D" w:rsidRDefault="0032729F" w:rsidP="0098103D">
      <w:pPr>
        <w:jc w:val="center"/>
        <w:rPr>
          <w:b/>
          <w:color w:val="154578"/>
          <w:sz w:val="32"/>
          <w:szCs w:val="32"/>
        </w:rPr>
      </w:pPr>
      <w:r>
        <w:rPr>
          <w:b/>
          <w:color w:val="154578"/>
          <w:sz w:val="28"/>
          <w:szCs w:val="28"/>
        </w:rPr>
        <w:t>Reflection Log</w:t>
      </w:r>
    </w:p>
    <w:p w:rsidR="0098103D" w:rsidRDefault="0098103D" w:rsidP="0098103D">
      <w:pPr>
        <w:jc w:val="center"/>
        <w:rPr>
          <w:b/>
          <w:color w:val="154578"/>
          <w:sz w:val="32"/>
          <w:szCs w:val="32"/>
        </w:rPr>
      </w:pPr>
    </w:p>
    <w:p w:rsidR="008E0A19" w:rsidRDefault="002D12E8" w:rsidP="0098103D">
      <w:pPr>
        <w:rPr>
          <w:rFonts w:ascii="Calibri" w:eastAsia="Calibri" w:hAnsi="Calibri" w:cs="Calibri"/>
          <w:color w:val="000000"/>
          <w:kern w:val="24"/>
        </w:rPr>
      </w:pPr>
      <w:r>
        <w:rPr>
          <w:b/>
          <w:color w:val="154578"/>
          <w:sz w:val="24"/>
          <w:szCs w:val="24"/>
        </w:rPr>
        <w:t>Reflection</w:t>
      </w:r>
      <w:r>
        <w:t xml:space="preserve"> is an essential part of the stakeholder engagement process, as well as a core part of</w:t>
      </w:r>
      <w:r w:rsidR="00562F1D">
        <w:t xml:space="preserve"> learning. Use this log to wrap-</w:t>
      </w:r>
      <w:r>
        <w:t xml:space="preserve">up </w:t>
      </w:r>
      <w:r w:rsidR="00562F1D">
        <w:t>this</w:t>
      </w:r>
      <w:r>
        <w:t xml:space="preserve"> session</w:t>
      </w:r>
      <w:r w:rsidR="0098103D" w:rsidRPr="0098103D">
        <w:rPr>
          <w:rFonts w:ascii="Calibri" w:eastAsia="Calibri" w:hAnsi="Calibri" w:cs="Calibri"/>
          <w:color w:val="000000"/>
          <w:kern w:val="24"/>
        </w:rPr>
        <w:t xml:space="preserve"> </w:t>
      </w:r>
      <w:r>
        <w:rPr>
          <w:rFonts w:ascii="Calibri" w:eastAsia="Calibri" w:hAnsi="Calibri" w:cs="Calibri"/>
          <w:color w:val="000000"/>
          <w:kern w:val="24"/>
        </w:rPr>
        <w:t>and reflect on the content and concepts presented. While prompts are provided to guide your thinking, you are invited to add thoughts and ideas that are most meaningful to you in your</w:t>
      </w:r>
      <w:r w:rsidR="004E44B4">
        <w:rPr>
          <w:rFonts w:ascii="Calibri" w:eastAsia="Calibri" w:hAnsi="Calibri" w:cs="Calibri"/>
          <w:color w:val="000000"/>
          <w:kern w:val="24"/>
        </w:rPr>
        <w:t xml:space="preserve"> work and professional practice</w:t>
      </w:r>
      <w:r w:rsidR="00DA0A18">
        <w:rPr>
          <w:rFonts w:ascii="Calibri" w:eastAsia="Calibri" w:hAnsi="Calibri" w:cs="Calibri"/>
          <w:color w:val="000000"/>
          <w:kern w:val="24"/>
        </w:rPr>
        <w:t>.</w:t>
      </w:r>
    </w:p>
    <w:p w:rsidR="00DA0A18" w:rsidRPr="004300E3" w:rsidRDefault="00DA0A18" w:rsidP="0098103D">
      <w:pPr>
        <w:rPr>
          <w:color w:val="154578"/>
          <w:sz w:val="24"/>
          <w:szCs w:val="24"/>
        </w:rPr>
      </w:pPr>
      <w:r w:rsidRPr="004300E3">
        <w:rPr>
          <w:noProof/>
          <w:color w:val="154578"/>
          <w:sz w:val="24"/>
          <w:szCs w:val="24"/>
        </w:rPr>
        <mc:AlternateContent>
          <mc:Choice Requires="wps">
            <w:drawing>
              <wp:anchor distT="0" distB="0" distL="114300" distR="114300" simplePos="0" relativeHeight="251659264" behindDoc="1" locked="0" layoutInCell="1" allowOverlap="1" wp14:anchorId="59F924B7" wp14:editId="460272D2">
                <wp:simplePos x="0" y="0"/>
                <wp:positionH relativeFrom="column">
                  <wp:posOffset>0</wp:posOffset>
                </wp:positionH>
                <wp:positionV relativeFrom="paragraph">
                  <wp:posOffset>163195</wp:posOffset>
                </wp:positionV>
                <wp:extent cx="6436995" cy="0"/>
                <wp:effectExtent l="0" t="0" r="20955" b="19050"/>
                <wp:wrapTight wrapText="bothSides">
                  <wp:wrapPolygon edited="0">
                    <wp:start x="0" y="-1"/>
                    <wp:lineTo x="0" y="-1"/>
                    <wp:lineTo x="21606" y="-1"/>
                    <wp:lineTo x="21606"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436995" cy="0"/>
                        </a:xfrm>
                        <a:prstGeom prst="line">
                          <a:avLst/>
                        </a:prstGeom>
                        <a:ln w="12700">
                          <a:solidFill>
                            <a:srgbClr val="ED35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85pt" to="506.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" strokecolor="#ed3532" strokeweight="1pt">
                <w10:wrap type="tight"/>
              </v:line>
            </w:pict>
          </mc:Fallback>
        </mc:AlternateContent>
      </w:r>
    </w:p>
    <w:p w:rsidR="008E0A19" w:rsidRPr="004300E3" w:rsidRDefault="002D12E8" w:rsidP="0098103D">
      <w:pPr>
        <w:rPr>
          <w:b/>
          <w:color w:val="154578"/>
          <w:sz w:val="24"/>
          <w:szCs w:val="24"/>
        </w:rPr>
      </w:pPr>
      <w:r>
        <w:rPr>
          <w:b/>
          <w:color w:val="154578"/>
          <w:sz w:val="24"/>
          <w:szCs w:val="24"/>
        </w:rPr>
        <w:t>Session 1: An Overview of Stakeholder Eng</w:t>
      </w:r>
      <w:r w:rsidR="008E0A19" w:rsidRPr="004300E3">
        <w:rPr>
          <w:b/>
          <w:color w:val="154578"/>
          <w:sz w:val="24"/>
          <w:szCs w:val="24"/>
        </w:rPr>
        <w:t>agement</w:t>
      </w:r>
    </w:p>
    <w:p w:rsidR="002D12E8" w:rsidRDefault="002D12E8" w:rsidP="00562F1D">
      <w:pPr>
        <w:spacing w:line="276" w:lineRule="auto"/>
      </w:pPr>
      <w:r>
        <w:t xml:space="preserve">Revisit the core principles </w:t>
      </w:r>
      <w:bookmarkStart w:id="0" w:name="_GoBack"/>
      <w:bookmarkEnd w:id="0"/>
      <w:r>
        <w:t xml:space="preserve">of stakeholder engagement. Jot specific actions and ways you can begin to practice these principles in your </w:t>
      </w:r>
      <w:r w:rsidR="00562F1D">
        <w:t xml:space="preserve">Part C and/or Part B 619 data system </w:t>
      </w:r>
      <w:r>
        <w:t>work. Consider drafting ideas that define your purpose, expectations for stakeholder engagement, ways you might build trust-based relationships, etc.</w:t>
      </w:r>
    </w:p>
    <w:p w:rsidR="002D12E8" w:rsidRDefault="002D12E8" w:rsidP="00E96B94">
      <w:pPr>
        <w:spacing w:line="276" w:lineRule="auto"/>
        <w:ind w:left="360"/>
      </w:pPr>
    </w:p>
    <w:tbl>
      <w:tblPr>
        <w:tblStyle w:val="TableGrid"/>
        <w:tblW w:w="10458" w:type="dxa"/>
        <w:tblInd w:w="108"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5229"/>
        <w:gridCol w:w="5229"/>
      </w:tblGrid>
      <w:tr w:rsidR="006764DE" w:rsidTr="006764DE">
        <w:trPr>
          <w:trHeight w:val="712"/>
        </w:trPr>
        <w:tc>
          <w:tcPr>
            <w:tcW w:w="5229" w:type="dxa"/>
            <w:shd w:val="clear" w:color="auto" w:fill="244061" w:themeFill="accent1" w:themeFillShade="80"/>
            <w:vAlign w:val="center"/>
          </w:tcPr>
          <w:p w:rsidR="003B6610" w:rsidRDefault="003B6610" w:rsidP="003B6610">
            <w:pPr>
              <w:spacing w:line="276" w:lineRule="auto"/>
              <w:jc w:val="center"/>
              <w:rPr>
                <w:b/>
              </w:rPr>
            </w:pPr>
            <w:r w:rsidRPr="00E96B94">
              <w:rPr>
                <w:b/>
              </w:rPr>
              <w:t>PRINCIPLES OF</w:t>
            </w:r>
          </w:p>
          <w:p w:rsidR="00E96B94" w:rsidRPr="00E96B94" w:rsidRDefault="003B6610" w:rsidP="003B6610">
            <w:pPr>
              <w:spacing w:line="276" w:lineRule="auto"/>
              <w:jc w:val="center"/>
              <w:rPr>
                <w:b/>
              </w:rPr>
            </w:pPr>
            <w:r w:rsidRPr="00E96B94">
              <w:rPr>
                <w:b/>
              </w:rPr>
              <w:t>EFFECTIVE STAKEHOLDER ENGAGEMENT</w:t>
            </w:r>
          </w:p>
        </w:tc>
        <w:tc>
          <w:tcPr>
            <w:tcW w:w="5229" w:type="dxa"/>
            <w:shd w:val="clear" w:color="auto" w:fill="244061" w:themeFill="accent1" w:themeFillShade="80"/>
            <w:vAlign w:val="center"/>
          </w:tcPr>
          <w:p w:rsidR="003B6610" w:rsidRDefault="003B6610" w:rsidP="00E96B94">
            <w:pPr>
              <w:spacing w:line="276" w:lineRule="auto"/>
              <w:jc w:val="center"/>
              <w:rPr>
                <w:b/>
              </w:rPr>
            </w:pPr>
            <w:r>
              <w:rPr>
                <w:b/>
              </w:rPr>
              <w:t>NOTES</w:t>
            </w:r>
          </w:p>
          <w:p w:rsidR="00E96B94" w:rsidRPr="00E96B94" w:rsidRDefault="003B6610" w:rsidP="003B6610">
            <w:pPr>
              <w:spacing w:line="276" w:lineRule="auto"/>
              <w:jc w:val="center"/>
              <w:rPr>
                <w:b/>
              </w:rPr>
            </w:pPr>
            <w:r>
              <w:rPr>
                <w:b/>
              </w:rPr>
              <w:t xml:space="preserve">Draft Ideas, </w:t>
            </w:r>
            <w:r w:rsidR="00E96B94" w:rsidRPr="00E96B94">
              <w:rPr>
                <w:b/>
              </w:rPr>
              <w:t>Possible Actions</w:t>
            </w:r>
            <w:r>
              <w:rPr>
                <w:b/>
              </w:rPr>
              <w:t xml:space="preserve">, and </w:t>
            </w:r>
            <w:r w:rsidR="00E96B94" w:rsidRPr="00E96B94">
              <w:rPr>
                <w:b/>
              </w:rPr>
              <w:t>Steps to Take</w:t>
            </w:r>
          </w:p>
        </w:tc>
      </w:tr>
      <w:tr w:rsidR="00E96B94" w:rsidTr="006764DE">
        <w:trPr>
          <w:trHeight w:val="427"/>
        </w:trPr>
        <w:tc>
          <w:tcPr>
            <w:tcW w:w="5229" w:type="dxa"/>
            <w:shd w:val="clear" w:color="auto" w:fill="E9EFF7"/>
            <w:vAlign w:val="bottom"/>
          </w:tcPr>
          <w:p w:rsidR="00E96B94" w:rsidRPr="003B6610" w:rsidRDefault="00E96B94" w:rsidP="003B6610">
            <w:pPr>
              <w:spacing w:line="276" w:lineRule="auto"/>
              <w:rPr>
                <w:b/>
                <w:color w:val="154578"/>
              </w:rPr>
            </w:pPr>
            <w:r w:rsidRPr="003B6610">
              <w:rPr>
                <w:b/>
                <w:color w:val="154578"/>
              </w:rPr>
              <w:t>Is relevant to stakeholders</w:t>
            </w:r>
          </w:p>
        </w:tc>
        <w:tc>
          <w:tcPr>
            <w:tcW w:w="5229" w:type="dxa"/>
            <w:shd w:val="clear" w:color="auto" w:fill="E9EFF7"/>
          </w:tcPr>
          <w:p w:rsidR="00E96B94" w:rsidRDefault="00E96B94" w:rsidP="00E96B94">
            <w:pPr>
              <w:spacing w:line="276" w:lineRule="auto"/>
            </w:pPr>
          </w:p>
        </w:tc>
      </w:tr>
      <w:tr w:rsidR="00E96B94" w:rsidTr="006764DE">
        <w:trPr>
          <w:trHeight w:val="427"/>
        </w:trPr>
        <w:tc>
          <w:tcPr>
            <w:tcW w:w="5229" w:type="dxa"/>
            <w:vAlign w:val="center"/>
          </w:tcPr>
          <w:p w:rsidR="00E96B94" w:rsidRDefault="003B6610" w:rsidP="003B6610">
            <w:pPr>
              <w:spacing w:line="276" w:lineRule="auto"/>
              <w:ind w:left="342"/>
            </w:pPr>
            <w:r>
              <w:t>Define and articulate purpose</w:t>
            </w:r>
          </w:p>
        </w:tc>
        <w:tc>
          <w:tcPr>
            <w:tcW w:w="5229" w:type="dxa"/>
            <w:vAlign w:val="center"/>
          </w:tcPr>
          <w:p w:rsidR="00E96B94" w:rsidRDefault="00E96B94" w:rsidP="003B6610">
            <w:pPr>
              <w:spacing w:line="276" w:lineRule="auto"/>
            </w:pPr>
          </w:p>
        </w:tc>
      </w:tr>
      <w:tr w:rsidR="00E96B94" w:rsidTr="006764DE">
        <w:trPr>
          <w:trHeight w:val="427"/>
        </w:trPr>
        <w:tc>
          <w:tcPr>
            <w:tcW w:w="5229" w:type="dxa"/>
            <w:vAlign w:val="center"/>
          </w:tcPr>
          <w:p w:rsidR="00E96B94" w:rsidRDefault="003B6610" w:rsidP="003B6610">
            <w:pPr>
              <w:spacing w:line="276" w:lineRule="auto"/>
              <w:ind w:left="342"/>
            </w:pPr>
            <w:r>
              <w:t>Specify desired outcomes</w:t>
            </w:r>
          </w:p>
        </w:tc>
        <w:tc>
          <w:tcPr>
            <w:tcW w:w="5229" w:type="dxa"/>
            <w:vAlign w:val="center"/>
          </w:tcPr>
          <w:p w:rsidR="00E96B94" w:rsidRDefault="00E96B94" w:rsidP="003B6610">
            <w:pPr>
              <w:spacing w:line="276" w:lineRule="auto"/>
            </w:pPr>
          </w:p>
        </w:tc>
      </w:tr>
      <w:tr w:rsidR="00E96B94" w:rsidTr="006764DE">
        <w:trPr>
          <w:trHeight w:val="427"/>
        </w:trPr>
        <w:tc>
          <w:tcPr>
            <w:tcW w:w="5229" w:type="dxa"/>
            <w:vAlign w:val="center"/>
          </w:tcPr>
          <w:p w:rsidR="00E96B94" w:rsidRDefault="003B6610" w:rsidP="003B6610">
            <w:pPr>
              <w:spacing w:line="276" w:lineRule="auto"/>
              <w:ind w:left="342"/>
            </w:pPr>
            <w:r>
              <w:t xml:space="preserve">Identify </w:t>
            </w:r>
            <w:r w:rsidRPr="004300E3">
              <w:t>shor</w:t>
            </w:r>
            <w:r w:rsidR="00562F1D">
              <w:t>t-and long-</w:t>
            </w:r>
            <w:r>
              <w:t>term outputs and outcomes</w:t>
            </w:r>
          </w:p>
        </w:tc>
        <w:tc>
          <w:tcPr>
            <w:tcW w:w="5229" w:type="dxa"/>
            <w:vAlign w:val="center"/>
          </w:tcPr>
          <w:p w:rsidR="00E96B94" w:rsidRDefault="00E96B94" w:rsidP="003B6610">
            <w:pPr>
              <w:spacing w:line="276" w:lineRule="auto"/>
            </w:pPr>
          </w:p>
        </w:tc>
      </w:tr>
      <w:tr w:rsidR="00E96B94" w:rsidTr="006764DE">
        <w:trPr>
          <w:trHeight w:val="427"/>
        </w:trPr>
        <w:tc>
          <w:tcPr>
            <w:tcW w:w="5229" w:type="dxa"/>
            <w:shd w:val="clear" w:color="auto" w:fill="E9EFF7"/>
            <w:vAlign w:val="bottom"/>
          </w:tcPr>
          <w:p w:rsidR="00E96B94" w:rsidRDefault="003B6610" w:rsidP="003B6610">
            <w:pPr>
              <w:spacing w:line="276" w:lineRule="auto"/>
            </w:pPr>
            <w:r w:rsidRPr="003B6610">
              <w:rPr>
                <w:b/>
                <w:color w:val="154578"/>
              </w:rPr>
              <w:t>Relies on trust-based partnerships</w:t>
            </w:r>
          </w:p>
        </w:tc>
        <w:tc>
          <w:tcPr>
            <w:tcW w:w="5229" w:type="dxa"/>
            <w:shd w:val="clear" w:color="auto" w:fill="E9EFF7"/>
            <w:vAlign w:val="center"/>
          </w:tcPr>
          <w:p w:rsidR="00E96B94" w:rsidRDefault="00E96B94" w:rsidP="003B6610">
            <w:pPr>
              <w:spacing w:line="276" w:lineRule="auto"/>
            </w:pPr>
          </w:p>
        </w:tc>
      </w:tr>
      <w:tr w:rsidR="00E96B94" w:rsidTr="006764DE">
        <w:trPr>
          <w:trHeight w:val="427"/>
        </w:trPr>
        <w:tc>
          <w:tcPr>
            <w:tcW w:w="5229" w:type="dxa"/>
            <w:vAlign w:val="center"/>
          </w:tcPr>
          <w:p w:rsidR="00E96B94" w:rsidRDefault="003B6610" w:rsidP="003B6610">
            <w:pPr>
              <w:spacing w:line="276" w:lineRule="auto"/>
              <w:ind w:left="360"/>
            </w:pPr>
            <w:r w:rsidRPr="004300E3">
              <w:t>Establish an agreed upon group process</w:t>
            </w:r>
          </w:p>
        </w:tc>
        <w:tc>
          <w:tcPr>
            <w:tcW w:w="5229" w:type="dxa"/>
            <w:vAlign w:val="center"/>
          </w:tcPr>
          <w:p w:rsidR="00E96B94" w:rsidRDefault="00E96B94" w:rsidP="003B6610">
            <w:pPr>
              <w:spacing w:line="276" w:lineRule="auto"/>
            </w:pPr>
          </w:p>
        </w:tc>
      </w:tr>
      <w:tr w:rsidR="00E96B94" w:rsidTr="006764DE">
        <w:trPr>
          <w:trHeight w:val="427"/>
        </w:trPr>
        <w:tc>
          <w:tcPr>
            <w:tcW w:w="5229" w:type="dxa"/>
            <w:vAlign w:val="center"/>
          </w:tcPr>
          <w:p w:rsidR="00E96B94" w:rsidRDefault="003B6610" w:rsidP="00562F1D">
            <w:pPr>
              <w:spacing w:line="276" w:lineRule="auto"/>
              <w:ind w:left="342"/>
            </w:pPr>
            <w:r>
              <w:t>A</w:t>
            </w:r>
            <w:r w:rsidRPr="004300E3">
              <w:t xml:space="preserve">rticulate expectations </w:t>
            </w:r>
          </w:p>
        </w:tc>
        <w:tc>
          <w:tcPr>
            <w:tcW w:w="5229" w:type="dxa"/>
            <w:vAlign w:val="center"/>
          </w:tcPr>
          <w:p w:rsidR="00E96B94" w:rsidRDefault="00E96B94" w:rsidP="003B6610">
            <w:pPr>
              <w:spacing w:line="276" w:lineRule="auto"/>
            </w:pPr>
          </w:p>
        </w:tc>
      </w:tr>
      <w:tr w:rsidR="00E96B94" w:rsidTr="006764DE">
        <w:trPr>
          <w:trHeight w:val="427"/>
        </w:trPr>
        <w:tc>
          <w:tcPr>
            <w:tcW w:w="5229" w:type="dxa"/>
            <w:shd w:val="clear" w:color="auto" w:fill="E9EFF7"/>
            <w:vAlign w:val="bottom"/>
          </w:tcPr>
          <w:p w:rsidR="00E96B94" w:rsidRDefault="003B6610" w:rsidP="003B6610">
            <w:pPr>
              <w:spacing w:line="276" w:lineRule="auto"/>
            </w:pPr>
            <w:r>
              <w:rPr>
                <w:b/>
                <w:color w:val="154578"/>
              </w:rPr>
              <w:t>Emphasizes effective communication</w:t>
            </w:r>
          </w:p>
        </w:tc>
        <w:tc>
          <w:tcPr>
            <w:tcW w:w="5229" w:type="dxa"/>
            <w:shd w:val="clear" w:color="auto" w:fill="E9EFF7"/>
            <w:vAlign w:val="center"/>
          </w:tcPr>
          <w:p w:rsidR="00E96B94" w:rsidRDefault="00E96B94" w:rsidP="003B6610">
            <w:pPr>
              <w:spacing w:line="276" w:lineRule="auto"/>
            </w:pPr>
          </w:p>
        </w:tc>
      </w:tr>
      <w:tr w:rsidR="00E96B94" w:rsidTr="006764DE">
        <w:trPr>
          <w:trHeight w:val="427"/>
        </w:trPr>
        <w:tc>
          <w:tcPr>
            <w:tcW w:w="5229" w:type="dxa"/>
            <w:vAlign w:val="center"/>
          </w:tcPr>
          <w:p w:rsidR="00E96B94" w:rsidRDefault="004E44B4" w:rsidP="003B6610">
            <w:pPr>
              <w:spacing w:line="276" w:lineRule="auto"/>
              <w:ind w:left="342"/>
            </w:pPr>
            <w:r>
              <w:t>Establish consistent, responsive methods of communication</w:t>
            </w:r>
          </w:p>
        </w:tc>
        <w:tc>
          <w:tcPr>
            <w:tcW w:w="5229" w:type="dxa"/>
            <w:vAlign w:val="center"/>
          </w:tcPr>
          <w:p w:rsidR="00E96B94" w:rsidRDefault="00E96B94" w:rsidP="003B6610">
            <w:pPr>
              <w:spacing w:line="276" w:lineRule="auto"/>
            </w:pPr>
          </w:p>
        </w:tc>
      </w:tr>
      <w:tr w:rsidR="00E96B94" w:rsidTr="006764DE">
        <w:trPr>
          <w:trHeight w:val="427"/>
        </w:trPr>
        <w:tc>
          <w:tcPr>
            <w:tcW w:w="5229" w:type="dxa"/>
            <w:vAlign w:val="center"/>
          </w:tcPr>
          <w:p w:rsidR="00E96B94" w:rsidRDefault="004E44B4" w:rsidP="003B6610">
            <w:pPr>
              <w:spacing w:line="276" w:lineRule="auto"/>
              <w:ind w:left="342"/>
            </w:pPr>
            <w:r>
              <w:t>Ensure accessibility of information to all stakeholders</w:t>
            </w:r>
          </w:p>
        </w:tc>
        <w:tc>
          <w:tcPr>
            <w:tcW w:w="5229" w:type="dxa"/>
            <w:vAlign w:val="center"/>
          </w:tcPr>
          <w:p w:rsidR="00E96B94" w:rsidRDefault="00E96B94" w:rsidP="003B6610">
            <w:pPr>
              <w:spacing w:line="276" w:lineRule="auto"/>
            </w:pPr>
          </w:p>
        </w:tc>
      </w:tr>
      <w:tr w:rsidR="00E96B94" w:rsidTr="006764DE">
        <w:trPr>
          <w:trHeight w:val="427"/>
        </w:trPr>
        <w:tc>
          <w:tcPr>
            <w:tcW w:w="5229" w:type="dxa"/>
            <w:vAlign w:val="center"/>
          </w:tcPr>
          <w:p w:rsidR="00E96B94" w:rsidRDefault="004E44B4" w:rsidP="003B6610">
            <w:pPr>
              <w:spacing w:line="276" w:lineRule="auto"/>
              <w:ind w:left="342"/>
            </w:pPr>
            <w:r>
              <w:t>Address conflicts or dilemmas</w:t>
            </w:r>
          </w:p>
        </w:tc>
        <w:tc>
          <w:tcPr>
            <w:tcW w:w="5229" w:type="dxa"/>
            <w:vAlign w:val="center"/>
          </w:tcPr>
          <w:p w:rsidR="00E96B94" w:rsidRDefault="00E96B94" w:rsidP="003B6610">
            <w:pPr>
              <w:spacing w:line="276" w:lineRule="auto"/>
            </w:pPr>
          </w:p>
        </w:tc>
      </w:tr>
      <w:tr w:rsidR="004E44B4" w:rsidTr="006764DE">
        <w:trPr>
          <w:trHeight w:val="427"/>
        </w:trPr>
        <w:tc>
          <w:tcPr>
            <w:tcW w:w="5229" w:type="dxa"/>
            <w:shd w:val="clear" w:color="auto" w:fill="E9EFF7"/>
            <w:vAlign w:val="bottom"/>
          </w:tcPr>
          <w:p w:rsidR="004E44B4" w:rsidRDefault="004E44B4" w:rsidP="00347DDA">
            <w:pPr>
              <w:spacing w:line="276" w:lineRule="auto"/>
            </w:pPr>
            <w:r>
              <w:rPr>
                <w:b/>
                <w:color w:val="154578"/>
              </w:rPr>
              <w:t>Emphasizes effective communication</w:t>
            </w:r>
          </w:p>
        </w:tc>
        <w:tc>
          <w:tcPr>
            <w:tcW w:w="5229" w:type="dxa"/>
            <w:shd w:val="clear" w:color="auto" w:fill="E9EFF7"/>
            <w:vAlign w:val="center"/>
          </w:tcPr>
          <w:p w:rsidR="004E44B4" w:rsidRDefault="004E44B4" w:rsidP="00347DDA">
            <w:pPr>
              <w:spacing w:line="276" w:lineRule="auto"/>
            </w:pPr>
          </w:p>
        </w:tc>
      </w:tr>
      <w:tr w:rsidR="004E44B4" w:rsidTr="006764DE">
        <w:trPr>
          <w:trHeight w:val="427"/>
        </w:trPr>
        <w:tc>
          <w:tcPr>
            <w:tcW w:w="5229" w:type="dxa"/>
            <w:vAlign w:val="center"/>
          </w:tcPr>
          <w:p w:rsidR="004E44B4" w:rsidRDefault="004E44B4" w:rsidP="00347DDA">
            <w:pPr>
              <w:spacing w:line="276" w:lineRule="auto"/>
              <w:ind w:left="342"/>
            </w:pPr>
            <w:r>
              <w:t>Ensure all voices are heard</w:t>
            </w:r>
          </w:p>
        </w:tc>
        <w:tc>
          <w:tcPr>
            <w:tcW w:w="5229" w:type="dxa"/>
            <w:vAlign w:val="center"/>
          </w:tcPr>
          <w:p w:rsidR="004E44B4" w:rsidRDefault="004E44B4" w:rsidP="00347DDA">
            <w:pPr>
              <w:spacing w:line="276" w:lineRule="auto"/>
            </w:pPr>
          </w:p>
        </w:tc>
      </w:tr>
      <w:tr w:rsidR="004E44B4" w:rsidTr="006764DE">
        <w:trPr>
          <w:trHeight w:val="427"/>
        </w:trPr>
        <w:tc>
          <w:tcPr>
            <w:tcW w:w="5229" w:type="dxa"/>
            <w:vAlign w:val="center"/>
          </w:tcPr>
          <w:p w:rsidR="004E44B4" w:rsidRDefault="004E44B4" w:rsidP="00347DDA">
            <w:pPr>
              <w:spacing w:line="276" w:lineRule="auto"/>
              <w:ind w:left="342"/>
            </w:pPr>
            <w:r>
              <w:t>Provide timely, reflective, and responsive decision making</w:t>
            </w:r>
          </w:p>
        </w:tc>
        <w:tc>
          <w:tcPr>
            <w:tcW w:w="5229" w:type="dxa"/>
            <w:vAlign w:val="center"/>
          </w:tcPr>
          <w:p w:rsidR="004E44B4" w:rsidRDefault="004E44B4" w:rsidP="00347DDA">
            <w:pPr>
              <w:spacing w:line="276" w:lineRule="auto"/>
            </w:pPr>
          </w:p>
        </w:tc>
      </w:tr>
      <w:tr w:rsidR="004E44B4" w:rsidTr="006764DE">
        <w:trPr>
          <w:trHeight w:val="427"/>
        </w:trPr>
        <w:tc>
          <w:tcPr>
            <w:tcW w:w="5229" w:type="dxa"/>
            <w:vAlign w:val="center"/>
          </w:tcPr>
          <w:p w:rsidR="004E44B4" w:rsidRDefault="004E44B4" w:rsidP="00347DDA">
            <w:pPr>
              <w:spacing w:line="276" w:lineRule="auto"/>
              <w:ind w:left="342"/>
            </w:pPr>
            <w:r>
              <w:t>Define the scope of stakeholder decisions</w:t>
            </w:r>
          </w:p>
        </w:tc>
        <w:tc>
          <w:tcPr>
            <w:tcW w:w="5229" w:type="dxa"/>
            <w:vAlign w:val="center"/>
          </w:tcPr>
          <w:p w:rsidR="004E44B4" w:rsidRDefault="004E44B4" w:rsidP="00347DDA">
            <w:pPr>
              <w:spacing w:line="276" w:lineRule="auto"/>
            </w:pPr>
          </w:p>
        </w:tc>
      </w:tr>
    </w:tbl>
    <w:p w:rsidR="00DA0A18" w:rsidRDefault="00DA0A18"/>
    <w:tbl>
      <w:tblPr>
        <w:tblStyle w:val="TableGrid"/>
        <w:tblW w:w="10458" w:type="dxa"/>
        <w:tblInd w:w="108"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10458"/>
      </w:tblGrid>
      <w:tr w:rsidR="006764DE" w:rsidTr="006764DE">
        <w:trPr>
          <w:trHeight w:val="570"/>
        </w:trPr>
        <w:tc>
          <w:tcPr>
            <w:tcW w:w="10458" w:type="dxa"/>
            <w:shd w:val="clear" w:color="auto" w:fill="244061" w:themeFill="accent1" w:themeFillShade="80"/>
            <w:vAlign w:val="center"/>
          </w:tcPr>
          <w:p w:rsidR="00DA0A18" w:rsidRDefault="006764DE" w:rsidP="00DA0A18">
            <w:pPr>
              <w:pStyle w:val="Heading4"/>
              <w:spacing w:before="0" w:beforeAutospacing="0" w:after="0" w:afterAutospacing="0"/>
              <w:rPr>
                <w:rFonts w:asciiTheme="minorHAnsi" w:hAnsiTheme="minorHAnsi"/>
              </w:rPr>
            </w:pPr>
            <w:r w:rsidRPr="006764DE">
              <w:rPr>
                <w:rFonts w:asciiTheme="minorHAnsi" w:hAnsiTheme="minorHAnsi"/>
              </w:rPr>
              <w:t xml:space="preserve">CHALLENGE QUESTION: </w:t>
            </w:r>
          </w:p>
          <w:p w:rsidR="006764DE" w:rsidRPr="006764DE" w:rsidRDefault="006764DE" w:rsidP="00B64DFA">
            <w:pPr>
              <w:pStyle w:val="Heading4"/>
              <w:spacing w:before="0" w:beforeAutospacing="0" w:after="0" w:afterAutospacing="0"/>
              <w:rPr>
                <w:rFonts w:asciiTheme="minorHAnsi" w:hAnsiTheme="minorHAnsi"/>
              </w:rPr>
            </w:pPr>
            <w:r w:rsidRPr="006764DE">
              <w:rPr>
                <w:rFonts w:asciiTheme="minorHAnsi" w:hAnsiTheme="minorHAnsi"/>
              </w:rPr>
              <w:t>What is stakeholder engagement and what are the benefits of involvin</w:t>
            </w:r>
            <w:r w:rsidR="00B64DFA">
              <w:rPr>
                <w:rFonts w:asciiTheme="minorHAnsi" w:hAnsiTheme="minorHAnsi"/>
              </w:rPr>
              <w:t xml:space="preserve">g stakeholders in a data system </w:t>
            </w:r>
            <w:r w:rsidRPr="006764DE">
              <w:rPr>
                <w:rFonts w:asciiTheme="minorHAnsi" w:hAnsiTheme="minorHAnsi"/>
              </w:rPr>
              <w:t>initiative?</w:t>
            </w:r>
          </w:p>
        </w:tc>
      </w:tr>
    </w:tbl>
    <w:p w:rsidR="00E96B94" w:rsidRDefault="00E96B94" w:rsidP="00E96B94">
      <w:pPr>
        <w:spacing w:line="276" w:lineRule="auto"/>
        <w:ind w:left="360"/>
      </w:pPr>
    </w:p>
    <w:p w:rsidR="006764DE" w:rsidRDefault="006764DE" w:rsidP="00E96B94">
      <w:pPr>
        <w:spacing w:line="276" w:lineRule="auto"/>
        <w:ind w:left="360"/>
      </w:pPr>
    </w:p>
    <w:sectPr w:rsidR="006764DE" w:rsidSect="00DA0A18">
      <w:pgSz w:w="12240" w:h="15840" w:code="1"/>
      <w:pgMar w:top="63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AB0"/>
    <w:multiLevelType w:val="hybridMultilevel"/>
    <w:tmpl w:val="8C38D3BA"/>
    <w:lvl w:ilvl="0" w:tplc="9460BAEC">
      <w:start w:val="1"/>
      <w:numFmt w:val="bullet"/>
      <w:lvlText w:val=""/>
      <w:lvlJc w:val="left"/>
      <w:pPr>
        <w:ind w:left="360" w:hanging="360"/>
      </w:pPr>
      <w:rPr>
        <w:rFonts w:ascii="Symbol" w:hAnsi="Symbol" w:hint="default"/>
        <w:color w:val="154578"/>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6A35CF"/>
    <w:multiLevelType w:val="hybridMultilevel"/>
    <w:tmpl w:val="F25EB036"/>
    <w:lvl w:ilvl="0" w:tplc="A30CB1F6">
      <w:start w:val="1"/>
      <w:numFmt w:val="bullet"/>
      <w:lvlText w:val="•"/>
      <w:lvlJc w:val="left"/>
      <w:pPr>
        <w:tabs>
          <w:tab w:val="num" w:pos="720"/>
        </w:tabs>
        <w:ind w:left="720" w:hanging="360"/>
      </w:pPr>
      <w:rPr>
        <w:rFonts w:ascii="Trebuchet MS" w:hAnsi="Trebuchet MS" w:hint="default"/>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abstractNum w:abstractNumId="2">
    <w:nsid w:val="6A9351C1"/>
    <w:multiLevelType w:val="hybridMultilevel"/>
    <w:tmpl w:val="6714C0BC"/>
    <w:lvl w:ilvl="0" w:tplc="9460BAEC">
      <w:start w:val="1"/>
      <w:numFmt w:val="bullet"/>
      <w:lvlText w:val=""/>
      <w:lvlJc w:val="left"/>
      <w:pPr>
        <w:ind w:left="720" w:hanging="360"/>
      </w:pPr>
      <w:rPr>
        <w:rFonts w:ascii="Symbol" w:hAnsi="Symbol" w:hint="default"/>
        <w:color w:val="154578"/>
        <w:sz w:val="18"/>
      </w:rPr>
    </w:lvl>
    <w:lvl w:ilvl="1" w:tplc="04090003">
      <w:start w:val="1"/>
      <w:numFmt w:val="bullet"/>
      <w:lvlText w:val="o"/>
      <w:lvlJc w:val="left"/>
      <w:pPr>
        <w:ind w:left="1440" w:hanging="360"/>
      </w:pPr>
      <w:rPr>
        <w:rFonts w:ascii="Courier New" w:hAnsi="Courier New" w:cs="Courier New" w:hint="default"/>
      </w:rPr>
    </w:lvl>
    <w:lvl w:ilvl="2" w:tplc="97AE7B4A">
      <w:start w:val="1"/>
      <w:numFmt w:val="bullet"/>
      <w:lvlText w:val="o"/>
      <w:lvlJc w:val="left"/>
      <w:pPr>
        <w:ind w:left="2160" w:hanging="360"/>
      </w:pPr>
      <w:rPr>
        <w:rFonts w:ascii="Courier New" w:hAnsi="Courier New"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63A33"/>
    <w:multiLevelType w:val="hybridMultilevel"/>
    <w:tmpl w:val="119AB27E"/>
    <w:lvl w:ilvl="0" w:tplc="D9D684D8">
      <w:start w:val="1"/>
      <w:numFmt w:val="bullet"/>
      <w:lvlText w:val=""/>
      <w:lvlJc w:val="left"/>
      <w:pPr>
        <w:tabs>
          <w:tab w:val="num" w:pos="720"/>
        </w:tabs>
        <w:ind w:left="720" w:hanging="360"/>
      </w:pPr>
      <w:rPr>
        <w:rFonts w:ascii="Symbol" w:hAnsi="Symbol" w:hint="default"/>
        <w:color w:val="FF0000"/>
        <w:sz w:val="18"/>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abstractNum w:abstractNumId="4">
    <w:nsid w:val="720B4F29"/>
    <w:multiLevelType w:val="hybridMultilevel"/>
    <w:tmpl w:val="364A35FE"/>
    <w:lvl w:ilvl="0" w:tplc="D9D684D8">
      <w:start w:val="1"/>
      <w:numFmt w:val="bullet"/>
      <w:lvlText w:val=""/>
      <w:lvlJc w:val="left"/>
      <w:pPr>
        <w:tabs>
          <w:tab w:val="num" w:pos="720"/>
        </w:tabs>
        <w:ind w:left="720" w:hanging="360"/>
      </w:pPr>
      <w:rPr>
        <w:rFonts w:ascii="Symbol" w:hAnsi="Symbol"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2E7EC1"/>
    <w:multiLevelType w:val="hybridMultilevel"/>
    <w:tmpl w:val="EA58DE50"/>
    <w:lvl w:ilvl="0" w:tplc="1A3830D8">
      <w:start w:val="1"/>
      <w:numFmt w:val="bullet"/>
      <w:lvlText w:val=""/>
      <w:lvlJc w:val="left"/>
      <w:pPr>
        <w:tabs>
          <w:tab w:val="num" w:pos="720"/>
        </w:tabs>
        <w:ind w:left="720" w:hanging="360"/>
      </w:pPr>
      <w:rPr>
        <w:rFonts w:ascii="Symbol" w:hAnsi="Symbol" w:hint="default"/>
        <w:color w:val="FF0000"/>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3D"/>
    <w:rsid w:val="00040E4E"/>
    <w:rsid w:val="0014745C"/>
    <w:rsid w:val="002262A1"/>
    <w:rsid w:val="002737FD"/>
    <w:rsid w:val="002D12E8"/>
    <w:rsid w:val="0032729F"/>
    <w:rsid w:val="003B6610"/>
    <w:rsid w:val="004300E3"/>
    <w:rsid w:val="004E44B4"/>
    <w:rsid w:val="00562F1D"/>
    <w:rsid w:val="006764DE"/>
    <w:rsid w:val="007D49ED"/>
    <w:rsid w:val="008E0A19"/>
    <w:rsid w:val="0098103D"/>
    <w:rsid w:val="00B64DFA"/>
    <w:rsid w:val="00C00887"/>
    <w:rsid w:val="00C06FC4"/>
    <w:rsid w:val="00CE5153"/>
    <w:rsid w:val="00DA0A18"/>
    <w:rsid w:val="00E9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764D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3D"/>
    <w:rPr>
      <w:rFonts w:ascii="Tahoma" w:hAnsi="Tahoma" w:cs="Tahoma"/>
      <w:sz w:val="16"/>
      <w:szCs w:val="16"/>
    </w:rPr>
  </w:style>
  <w:style w:type="character" w:customStyle="1" w:styleId="BalloonTextChar">
    <w:name w:val="Balloon Text Char"/>
    <w:basedOn w:val="DefaultParagraphFont"/>
    <w:link w:val="BalloonText"/>
    <w:uiPriority w:val="99"/>
    <w:semiHidden/>
    <w:rsid w:val="0098103D"/>
    <w:rPr>
      <w:rFonts w:ascii="Tahoma" w:hAnsi="Tahoma" w:cs="Tahoma"/>
      <w:sz w:val="16"/>
      <w:szCs w:val="16"/>
    </w:rPr>
  </w:style>
  <w:style w:type="paragraph" w:styleId="ListParagraph">
    <w:name w:val="List Paragraph"/>
    <w:basedOn w:val="Normal"/>
    <w:uiPriority w:val="34"/>
    <w:qFormat/>
    <w:rsid w:val="002737FD"/>
    <w:pPr>
      <w:ind w:left="720"/>
      <w:contextualSpacing/>
    </w:pPr>
  </w:style>
  <w:style w:type="table" w:styleId="TableGrid">
    <w:name w:val="Table Grid"/>
    <w:basedOn w:val="TableNormal"/>
    <w:uiPriority w:val="59"/>
    <w:rsid w:val="00E96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64D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764D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3D"/>
    <w:rPr>
      <w:rFonts w:ascii="Tahoma" w:hAnsi="Tahoma" w:cs="Tahoma"/>
      <w:sz w:val="16"/>
      <w:szCs w:val="16"/>
    </w:rPr>
  </w:style>
  <w:style w:type="character" w:customStyle="1" w:styleId="BalloonTextChar">
    <w:name w:val="Balloon Text Char"/>
    <w:basedOn w:val="DefaultParagraphFont"/>
    <w:link w:val="BalloonText"/>
    <w:uiPriority w:val="99"/>
    <w:semiHidden/>
    <w:rsid w:val="0098103D"/>
    <w:rPr>
      <w:rFonts w:ascii="Tahoma" w:hAnsi="Tahoma" w:cs="Tahoma"/>
      <w:sz w:val="16"/>
      <w:szCs w:val="16"/>
    </w:rPr>
  </w:style>
  <w:style w:type="paragraph" w:styleId="ListParagraph">
    <w:name w:val="List Paragraph"/>
    <w:basedOn w:val="Normal"/>
    <w:uiPriority w:val="34"/>
    <w:qFormat/>
    <w:rsid w:val="002737FD"/>
    <w:pPr>
      <w:ind w:left="720"/>
      <w:contextualSpacing/>
    </w:pPr>
  </w:style>
  <w:style w:type="table" w:styleId="TableGrid">
    <w:name w:val="Table Grid"/>
    <w:basedOn w:val="TableNormal"/>
    <w:uiPriority w:val="59"/>
    <w:rsid w:val="00E96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64D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305">
      <w:bodyDiv w:val="1"/>
      <w:marLeft w:val="0"/>
      <w:marRight w:val="0"/>
      <w:marTop w:val="0"/>
      <w:marBottom w:val="0"/>
      <w:divBdr>
        <w:top w:val="none" w:sz="0" w:space="0" w:color="auto"/>
        <w:left w:val="none" w:sz="0" w:space="0" w:color="auto"/>
        <w:bottom w:val="none" w:sz="0" w:space="0" w:color="auto"/>
        <w:right w:val="none" w:sz="0" w:space="0" w:color="auto"/>
      </w:divBdr>
    </w:div>
    <w:div w:id="1343778036">
      <w:bodyDiv w:val="1"/>
      <w:marLeft w:val="0"/>
      <w:marRight w:val="0"/>
      <w:marTop w:val="0"/>
      <w:marBottom w:val="0"/>
      <w:divBdr>
        <w:top w:val="none" w:sz="0" w:space="0" w:color="auto"/>
        <w:left w:val="none" w:sz="0" w:space="0" w:color="auto"/>
        <w:bottom w:val="none" w:sz="0" w:space="0" w:color="auto"/>
        <w:right w:val="none" w:sz="0" w:space="0" w:color="auto"/>
      </w:divBdr>
      <w:divsChild>
        <w:div w:id="2138261015">
          <w:marLeft w:val="677"/>
          <w:marRight w:val="0"/>
          <w:marTop w:val="100"/>
          <w:marBottom w:val="0"/>
          <w:divBdr>
            <w:top w:val="none" w:sz="0" w:space="0" w:color="auto"/>
            <w:left w:val="none" w:sz="0" w:space="0" w:color="auto"/>
            <w:bottom w:val="none" w:sz="0" w:space="0" w:color="auto"/>
            <w:right w:val="none" w:sz="0" w:space="0" w:color="auto"/>
          </w:divBdr>
        </w:div>
        <w:div w:id="90202351">
          <w:marLeft w:val="677"/>
          <w:marRight w:val="0"/>
          <w:marTop w:val="100"/>
          <w:marBottom w:val="0"/>
          <w:divBdr>
            <w:top w:val="none" w:sz="0" w:space="0" w:color="auto"/>
            <w:left w:val="none" w:sz="0" w:space="0" w:color="auto"/>
            <w:bottom w:val="none" w:sz="0" w:space="0" w:color="auto"/>
            <w:right w:val="none" w:sz="0" w:space="0" w:color="auto"/>
          </w:divBdr>
        </w:div>
        <w:div w:id="1590962876">
          <w:marLeft w:val="677"/>
          <w:marRight w:val="0"/>
          <w:marTop w:val="100"/>
          <w:marBottom w:val="0"/>
          <w:divBdr>
            <w:top w:val="none" w:sz="0" w:space="0" w:color="auto"/>
            <w:left w:val="none" w:sz="0" w:space="0" w:color="auto"/>
            <w:bottom w:val="none" w:sz="0" w:space="0" w:color="auto"/>
            <w:right w:val="none" w:sz="0" w:space="0" w:color="auto"/>
          </w:divBdr>
        </w:div>
        <w:div w:id="1935283919">
          <w:marLeft w:val="677"/>
          <w:marRight w:val="0"/>
          <w:marTop w:val="100"/>
          <w:marBottom w:val="0"/>
          <w:divBdr>
            <w:top w:val="none" w:sz="0" w:space="0" w:color="auto"/>
            <w:left w:val="none" w:sz="0" w:space="0" w:color="auto"/>
            <w:bottom w:val="none" w:sz="0" w:space="0" w:color="auto"/>
            <w:right w:val="none" w:sz="0" w:space="0" w:color="auto"/>
          </w:divBdr>
        </w:div>
        <w:div w:id="40372178">
          <w:marLeft w:val="677"/>
          <w:marRight w:val="0"/>
          <w:marTop w:val="100"/>
          <w:marBottom w:val="0"/>
          <w:divBdr>
            <w:top w:val="none" w:sz="0" w:space="0" w:color="auto"/>
            <w:left w:val="none" w:sz="0" w:space="0" w:color="auto"/>
            <w:bottom w:val="none" w:sz="0" w:space="0" w:color="auto"/>
            <w:right w:val="none" w:sz="0" w:space="0" w:color="auto"/>
          </w:divBdr>
        </w:div>
        <w:div w:id="1197235492">
          <w:marLeft w:val="677"/>
          <w:marRight w:val="0"/>
          <w:marTop w:val="100"/>
          <w:marBottom w:val="0"/>
          <w:divBdr>
            <w:top w:val="none" w:sz="0" w:space="0" w:color="auto"/>
            <w:left w:val="none" w:sz="0" w:space="0" w:color="auto"/>
            <w:bottom w:val="none" w:sz="0" w:space="0" w:color="auto"/>
            <w:right w:val="none" w:sz="0" w:space="0" w:color="auto"/>
          </w:divBdr>
        </w:div>
        <w:div w:id="582759433">
          <w:marLeft w:val="677"/>
          <w:marRight w:val="0"/>
          <w:marTop w:val="100"/>
          <w:marBottom w:val="0"/>
          <w:divBdr>
            <w:top w:val="none" w:sz="0" w:space="0" w:color="auto"/>
            <w:left w:val="none" w:sz="0" w:space="0" w:color="auto"/>
            <w:bottom w:val="none" w:sz="0" w:space="0" w:color="auto"/>
            <w:right w:val="none" w:sz="0" w:space="0" w:color="auto"/>
          </w:divBdr>
        </w:div>
        <w:div w:id="740254585">
          <w:marLeft w:val="677"/>
          <w:marRight w:val="0"/>
          <w:marTop w:val="100"/>
          <w:marBottom w:val="0"/>
          <w:divBdr>
            <w:top w:val="none" w:sz="0" w:space="0" w:color="auto"/>
            <w:left w:val="none" w:sz="0" w:space="0" w:color="auto"/>
            <w:bottom w:val="none" w:sz="0" w:space="0" w:color="auto"/>
            <w:right w:val="none" w:sz="0" w:space="0" w:color="auto"/>
          </w:divBdr>
        </w:div>
        <w:div w:id="2054571657">
          <w:marLeft w:val="677"/>
          <w:marRight w:val="0"/>
          <w:marTop w:val="100"/>
          <w:marBottom w:val="0"/>
          <w:divBdr>
            <w:top w:val="none" w:sz="0" w:space="0" w:color="auto"/>
            <w:left w:val="none" w:sz="0" w:space="0" w:color="auto"/>
            <w:bottom w:val="none" w:sz="0" w:space="0" w:color="auto"/>
            <w:right w:val="none" w:sz="0" w:space="0" w:color="auto"/>
          </w:divBdr>
        </w:div>
        <w:div w:id="1672945198">
          <w:marLeft w:val="67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CD2D-4ECF-43CC-972E-D1196980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 School of Education</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Alexander</dc:creator>
  <cp:lastModifiedBy>Amy Nicholas</cp:lastModifiedBy>
  <cp:revision>2</cp:revision>
  <dcterms:created xsi:type="dcterms:W3CDTF">2014-11-05T18:43:00Z</dcterms:created>
  <dcterms:modified xsi:type="dcterms:W3CDTF">2014-11-05T18:43:00Z</dcterms:modified>
</cp:coreProperties>
</file>